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67004E"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Мемлекеттік органның мемлекеттік қызметшілері арасындағы ішкі конкурс</w:t>
      </w:r>
    </w:p>
    <w:p w:rsidR="00C523A2" w:rsidRDefault="0067004E" w:rsidP="0067004E">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ның Цифрлық даму,</w:t>
      </w:r>
      <w:r>
        <w:rPr>
          <w:b/>
          <w:kern w:val="2"/>
          <w:lang w:val="kk-KZ"/>
        </w:rPr>
        <w:t xml:space="preserve"> </w:t>
      </w:r>
      <w:r w:rsidR="00C523A2">
        <w:rPr>
          <w:b/>
          <w:kern w:val="2"/>
          <w:lang w:val="kk-KZ"/>
        </w:rPr>
        <w:t>қ</w:t>
      </w:r>
      <w:r>
        <w:rPr>
          <w:b/>
          <w:kern w:val="2"/>
          <w:lang w:val="kk-KZ"/>
        </w:rPr>
        <w:t xml:space="preserve">орғаныс және аэроғарыш </w:t>
      </w:r>
    </w:p>
    <w:p w:rsidR="0067004E" w:rsidRDefault="0067004E" w:rsidP="0067004E">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өнеркәсібі 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B12168" w:rsidRPr="00B12168" w:rsidRDefault="00B12168" w:rsidP="00B12168">
      <w:pPr>
        <w:autoSpaceDE w:val="0"/>
        <w:autoSpaceDN w:val="0"/>
        <w:adjustRightInd w:val="0"/>
        <w:ind w:left="-851" w:firstLine="284"/>
        <w:jc w:val="both"/>
        <w:rPr>
          <w:bCs/>
          <w:iCs/>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жұмыс тәжірибесі келесі талаптардың біріне сәйкес болуы тиіс: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6) осы санаттағы нақты лауазымның функционалдық бағытына сәйкес салаларда жұмыс өтілі төрт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B12168" w:rsidRDefault="00B12168" w:rsidP="00B12168">
      <w:pPr>
        <w:autoSpaceDE w:val="0"/>
        <w:autoSpaceDN w:val="0"/>
        <w:adjustRightInd w:val="0"/>
        <w:ind w:left="-851" w:firstLine="284"/>
        <w:jc w:val="both"/>
        <w:rPr>
          <w:bCs/>
          <w:iCs/>
          <w:szCs w:val="20"/>
          <w:lang w:val="kk-KZ"/>
        </w:rPr>
      </w:pPr>
      <w:r w:rsidRPr="00B12168">
        <w:rPr>
          <w:bCs/>
          <w:iCs/>
          <w:szCs w:val="20"/>
          <w:lang w:val="kk-KZ"/>
        </w:rPr>
        <w:t>8) ғылыми дәрежесінің болуы.**</w:t>
      </w:r>
    </w:p>
    <w:p w:rsidR="00B12168" w:rsidRPr="00E80A6F" w:rsidRDefault="00B12168" w:rsidP="00E80A6F">
      <w:pPr>
        <w:tabs>
          <w:tab w:val="left" w:pos="-851"/>
          <w:tab w:val="left" w:pos="142"/>
          <w:tab w:val="left" w:pos="9554"/>
          <w:tab w:val="left" w:pos="9923"/>
        </w:tabs>
        <w:ind w:left="-851" w:right="176" w:firstLine="142"/>
        <w:jc w:val="both"/>
        <w:outlineLvl w:val="0"/>
        <w:rPr>
          <w:i/>
          <w:iCs/>
          <w:sz w:val="20"/>
          <w:szCs w:val="20"/>
          <w:lang w:val="kk-KZ"/>
        </w:rPr>
      </w:pPr>
      <w:r w:rsidRPr="00E80A6F">
        <w:rPr>
          <w:i/>
          <w:iCs/>
          <w:sz w:val="20"/>
          <w:szCs w:val="20"/>
          <w:lang w:val="kk-KZ"/>
        </w:rPr>
        <w:t>** Ескертуге: осы талап «Б» корпусының мемлекеттік әкімшілік лауазымына орналасуға жалпы конкурсқа қатысушылар үшін қойылады.</w:t>
      </w:r>
    </w:p>
    <w:p w:rsidR="0067004E" w:rsidRDefault="0067004E" w:rsidP="0067004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E80A6F" w:rsidRPr="00C523A2" w:rsidRDefault="00E80A6F" w:rsidP="0067004E">
      <w:pPr>
        <w:tabs>
          <w:tab w:val="left" w:pos="-1405"/>
          <w:tab w:val="left" w:pos="9554"/>
        </w:tabs>
        <w:ind w:left="-709" w:right="178"/>
        <w:outlineLvl w:val="0"/>
        <w:rPr>
          <w:lang w:val="kk-KZ"/>
        </w:rPr>
      </w:pPr>
    </w:p>
    <w:p w:rsidR="0067004E" w:rsidRPr="00E80A6F" w:rsidRDefault="0067004E" w:rsidP="00E80A6F">
      <w:pPr>
        <w:tabs>
          <w:tab w:val="left" w:pos="-1405"/>
          <w:tab w:val="left" w:pos="9554"/>
        </w:tabs>
        <w:ind w:left="-709" w:right="178"/>
        <w:jc w:val="center"/>
        <w:outlineLvl w:val="0"/>
        <w:rPr>
          <w:lang w:val="kk-KZ"/>
        </w:rPr>
      </w:pPr>
      <w:r>
        <w:rPr>
          <w:lang w:val="kk-KZ"/>
        </w:rPr>
        <w:t>Мемлекеттік әкімшілік қызметшілердің лауазымдық жалақысы</w:t>
      </w:r>
      <w:r w:rsidR="00E80A6F">
        <w:rPr>
          <w:lang w:val="kk-KZ"/>
        </w:rPr>
        <w:t>:</w:t>
      </w:r>
    </w:p>
    <w:p w:rsidR="0067004E" w:rsidRDefault="0067004E" w:rsidP="0067004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67004E" w:rsidTr="0067004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67004E" w:rsidTr="0067004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67004E" w:rsidRDefault="0067004E">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B12168" w:rsidTr="0067004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132"/>
                <w:tab w:val="left" w:pos="6663"/>
                <w:tab w:val="left" w:pos="9923"/>
              </w:tabs>
              <w:spacing w:line="276" w:lineRule="auto"/>
              <w:ind w:left="-709"/>
              <w:jc w:val="center"/>
              <w:rPr>
                <w:b/>
                <w:i/>
                <w:iCs/>
                <w:lang w:val="kk-KZ"/>
              </w:rPr>
            </w:pPr>
            <w:r w:rsidRPr="00B12168">
              <w:rPr>
                <w:b/>
              </w:rPr>
              <w:lastRenderedPageBreak/>
              <w:t>С-</w:t>
            </w:r>
            <w:r w:rsidRPr="00B12168">
              <w:rPr>
                <w:b/>
                <w:lang w:val="kk-KZ"/>
              </w:rPr>
              <w:t xml:space="preserve">4 </w:t>
            </w:r>
          </w:p>
        </w:tc>
        <w:tc>
          <w:tcPr>
            <w:tcW w:w="1670"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44"/>
                <w:tab w:val="left" w:pos="0"/>
                <w:tab w:val="left" w:pos="6663"/>
                <w:tab w:val="left" w:pos="9923"/>
              </w:tabs>
              <w:jc w:val="center"/>
              <w:rPr>
                <w:b/>
                <w:iCs/>
                <w:szCs w:val="20"/>
                <w:lang w:val="kk-KZ"/>
              </w:rPr>
            </w:pPr>
            <w:r w:rsidRPr="00B12168">
              <w:rPr>
                <w:b/>
                <w:iCs/>
                <w:szCs w:val="20"/>
                <w:lang w:val="kk-KZ"/>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132"/>
                <w:tab w:val="left" w:pos="304"/>
                <w:tab w:val="left" w:pos="666"/>
                <w:tab w:val="left" w:pos="1769"/>
                <w:tab w:val="left" w:pos="1800"/>
                <w:tab w:val="left" w:pos="6663"/>
                <w:tab w:val="left" w:pos="9923"/>
              </w:tabs>
              <w:jc w:val="center"/>
              <w:rPr>
                <w:b/>
                <w:iCs/>
                <w:szCs w:val="20"/>
              </w:rPr>
            </w:pPr>
            <w:r w:rsidRPr="00B12168">
              <w:rPr>
                <w:b/>
                <w:iCs/>
                <w:szCs w:val="20"/>
              </w:rPr>
              <w:t>186 551</w:t>
            </w:r>
          </w:p>
        </w:tc>
      </w:tr>
    </w:tbl>
    <w:p w:rsidR="0067004E" w:rsidRDefault="0067004E" w:rsidP="0067004E">
      <w:pPr>
        <w:contextualSpacing/>
        <w:jc w:val="both"/>
        <w:rPr>
          <w:b/>
          <w:iCs/>
          <w:lang w:val="kk-KZ"/>
        </w:rPr>
      </w:pPr>
    </w:p>
    <w:p w:rsidR="0067004E" w:rsidRDefault="0067004E" w:rsidP="00B12168">
      <w:pPr>
        <w:ind w:left="-709" w:firstLine="709"/>
        <w:contextualSpacing/>
        <w:jc w:val="both"/>
        <w:rPr>
          <w:b/>
          <w:lang w:val="kk-KZ"/>
        </w:rPr>
      </w:pPr>
      <w:r>
        <w:rPr>
          <w:b/>
          <w:iCs/>
          <w:highlight w:val="cyan"/>
          <w:lang w:val="kk-KZ"/>
        </w:rPr>
        <w:t>Қазақстан Республикасы</w:t>
      </w:r>
      <w:r w:rsidR="00C12B05">
        <w:rPr>
          <w:b/>
          <w:iCs/>
          <w:highlight w:val="cyan"/>
          <w:lang w:val="kk-KZ"/>
        </w:rPr>
        <w:t>ның Цифрлық даму,</w:t>
      </w:r>
      <w:r>
        <w:rPr>
          <w:b/>
          <w:iCs/>
          <w:highlight w:val="cyan"/>
          <w:lang w:val="kk-KZ"/>
        </w:rPr>
        <w:t xml:space="preserve"> </w:t>
      </w:r>
      <w:r w:rsidR="00C12B05">
        <w:rPr>
          <w:b/>
          <w:iCs/>
          <w:highlight w:val="cyan"/>
          <w:lang w:val="kk-KZ"/>
        </w:rPr>
        <w:t>қ</w:t>
      </w:r>
      <w:r>
        <w:rPr>
          <w:b/>
          <w:iCs/>
          <w:highlight w:val="cyan"/>
          <w:lang w:val="kk-KZ"/>
        </w:rPr>
        <w:t xml:space="preserve">орғаныс және аэроғарыш өнеркәсібі министрлігі Мемлекеттік материалдық резервтер комитеті (бұдан әрі – Комитет), 010008, </w:t>
      </w:r>
      <w:r w:rsidR="00C12B05">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C523A2" w:rsidRPr="00C523A2">
        <w:rPr>
          <w:b/>
          <w:highlight w:val="cyan"/>
          <w:lang w:val="kk-KZ"/>
        </w:rPr>
        <w:t>d.zhaukenova@mdai.gov.kz</w:t>
      </w:r>
      <w:r>
        <w:rPr>
          <w:b/>
          <w:highlight w:val="cyan"/>
          <w:lang w:val="kk-KZ"/>
        </w:rPr>
        <w:t>,</w:t>
      </w:r>
      <w:r>
        <w:rPr>
          <w:b/>
          <w:iCs/>
          <w:highlight w:val="cyan"/>
          <w:lang w:val="kk-KZ"/>
        </w:rPr>
        <w:t xml:space="preserve"> «Б»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67004E" w:rsidRDefault="00F25517" w:rsidP="00B12168">
      <w:pPr>
        <w:ind w:left="-709" w:firstLine="709"/>
        <w:contextualSpacing/>
        <w:jc w:val="both"/>
        <w:rPr>
          <w:lang w:val="kk-KZ"/>
        </w:rPr>
      </w:pPr>
      <w:r>
        <w:rPr>
          <w:b/>
          <w:bCs/>
          <w:lang w:val="kk-KZ"/>
        </w:rPr>
        <w:t>Жұмылдыру бөлімшесінің</w:t>
      </w:r>
      <w:r w:rsidR="0067004E">
        <w:rPr>
          <w:b/>
          <w:bCs/>
          <w:lang w:val="kk-KZ"/>
        </w:rPr>
        <w:t xml:space="preserve"> бас</w:t>
      </w:r>
      <w:r w:rsidR="00B12168">
        <w:rPr>
          <w:b/>
          <w:bCs/>
          <w:lang w:val="kk-KZ"/>
        </w:rPr>
        <w:t xml:space="preserve"> сарап</w:t>
      </w:r>
      <w:r w:rsidR="0067004E">
        <w:rPr>
          <w:b/>
          <w:bCs/>
          <w:lang w:val="kk-KZ"/>
        </w:rPr>
        <w:t>шысы, санаты С-</w:t>
      </w:r>
      <w:r w:rsidR="00B12168">
        <w:rPr>
          <w:b/>
          <w:bCs/>
          <w:lang w:val="kk-KZ"/>
        </w:rPr>
        <w:t>4</w:t>
      </w:r>
      <w:r w:rsidR="0067004E">
        <w:rPr>
          <w:b/>
          <w:lang w:val="kk-KZ"/>
        </w:rPr>
        <w:t>, 1 бірлік</w:t>
      </w:r>
      <w:r w:rsidR="009A74CD">
        <w:rPr>
          <w:b/>
          <w:lang w:val="kk-KZ"/>
        </w:rPr>
        <w:t xml:space="preserve"> </w:t>
      </w:r>
    </w:p>
    <w:p w:rsidR="005519D2" w:rsidRDefault="0067004E" w:rsidP="00E80A6F">
      <w:pPr>
        <w:pStyle w:val="msonormalbullet1gif"/>
        <w:spacing w:before="0" w:beforeAutospacing="0" w:after="0" w:afterAutospacing="0"/>
        <w:ind w:left="-709" w:right="178" w:firstLine="709"/>
        <w:contextualSpacing/>
        <w:jc w:val="both"/>
        <w:rPr>
          <w:lang w:val="kk-KZ"/>
        </w:rPr>
      </w:pPr>
      <w:r>
        <w:rPr>
          <w:b/>
          <w:lang w:val="kk-KZ"/>
        </w:rPr>
        <w:t>Функционалдық міндеттері:</w:t>
      </w:r>
      <w:r>
        <w:rPr>
          <w:lang w:val="kk-KZ"/>
        </w:rPr>
        <w:t xml:space="preserve"> </w:t>
      </w:r>
      <w:r w:rsidR="005519D2" w:rsidRPr="00565B8A">
        <w:rPr>
          <w:lang w:val="kk-KZ"/>
        </w:rPr>
        <w:t>Комитеттің және ведомстволық бағыныстағы ұйымдарының жұмылдыру дайындығы мен жұмылдыру бойынша жұмысын жүргізу, құзыреті шегінде Комитеттің жұмылдыру жоспарын әзірлеу, сондай-ақ, ведомстволық бағыныстағы ұйымдардың осыған ұқсас жоспарларды әзірлеуін ұйымдастыру. Жұмылдыру дайындығы мен жұмылдыру бойынша жұмысты жоспарлау, ұйымдастыру және басқару, Комитеттің жұмылдыру дайындығы номенклатурасын әзірлеу. Ведомстволық бағыныстағы ұйымдардың жұмылдыру даярлығының жай-күйі мен ұсталуын бақылауды жүзеге асыру. Негізгі және қосалқы басқару пунктерін пайдалануды және ұстауды ұйымдастыру. Қазақстан Республикасының жұмылдыруды өрістету және жұмылдыру жоспарын орындау бойынша әскери-экономикалық және командалық-штабтық оқу-жаттығу (жаттығу) өткізуді ұйымдастыру. Комитеттің жұмылдыру дайындығы мен жұмылдыруын қамтамасыз ету жөніндегі құжаттаманы әзірлеу, соғыс жағдайын жариялаған кезде жұмылдыру іс-шараларын өткізуді ұйымдастыру және жүзеге асыру. Комитеттің және ведомстволық бағыныстағы ұйымдардың жұмылдыру дайындығы туралы, жұмылдыру (авариялық-жұмылдыру) резервінің материалдық құндылықтарының жай-күйі туралы, әскери міндеттілерді броньдау бойынша және жұмылдыру резервінің басқа да мәселелері бойынша есептілікті жүргізу.</w:t>
      </w:r>
      <w:r w:rsidR="005519D2">
        <w:rPr>
          <w:lang w:val="kk-KZ"/>
        </w:rPr>
        <w:t xml:space="preserve"> </w:t>
      </w:r>
      <w:r w:rsidR="005519D2" w:rsidRPr="001E29D9">
        <w:rPr>
          <w:lang w:val="kk-KZ"/>
        </w:rPr>
        <w:t>Комитет басшылығы жүктеген өзге де өкілеттіктерді жүзеге асыру.</w:t>
      </w:r>
    </w:p>
    <w:p w:rsidR="00E80A6F" w:rsidRDefault="0067004E" w:rsidP="005519D2">
      <w:pPr>
        <w:pStyle w:val="msonormalbullet1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00E80A6F" w:rsidRPr="005753CF">
        <w:rPr>
          <w:lang w:val="kk-KZ"/>
        </w:rPr>
        <w:t xml:space="preserve">Жоғары немесе жоғары оқу орнынан кейінгі: </w:t>
      </w:r>
      <w:r w:rsidR="005519D2">
        <w:rPr>
          <w:lang w:val="kk-KZ"/>
        </w:rPr>
        <w:t>қ</w:t>
      </w:r>
      <w:r w:rsidR="005519D2" w:rsidRPr="00565B8A">
        <w:rPr>
          <w:lang w:val="kk-KZ"/>
        </w:rPr>
        <w:t xml:space="preserve">ұқық саласындағы </w:t>
      </w:r>
      <w:r w:rsidR="005519D2">
        <w:rPr>
          <w:lang w:val="kk-KZ"/>
        </w:rPr>
        <w:t xml:space="preserve">(құқықтану) </w:t>
      </w:r>
      <w:r w:rsidR="005519D2" w:rsidRPr="00565B8A">
        <w:rPr>
          <w:lang w:val="kk-KZ"/>
        </w:rPr>
        <w:t xml:space="preserve">немесе әскери іс және қауіпсіздік саласындағы </w:t>
      </w:r>
      <w:r w:rsidR="005519D2">
        <w:rPr>
          <w:lang w:val="kk-KZ"/>
        </w:rPr>
        <w:t>білім.</w:t>
      </w:r>
    </w:p>
    <w:p w:rsidR="005519D2" w:rsidRPr="00E80A6F" w:rsidRDefault="005519D2" w:rsidP="005519D2">
      <w:pPr>
        <w:pStyle w:val="msonormalbullet1gif"/>
        <w:spacing w:before="0" w:beforeAutospacing="0" w:after="0" w:afterAutospacing="0"/>
        <w:ind w:left="-709" w:right="178" w:firstLine="709"/>
        <w:contextualSpacing/>
        <w:jc w:val="both"/>
        <w:rPr>
          <w:color w:val="000000"/>
          <w:lang w:val="kk-KZ"/>
        </w:rPr>
      </w:pPr>
    </w:p>
    <w:p w:rsidR="0067004E" w:rsidRDefault="0067004E" w:rsidP="00E80A6F">
      <w:pPr>
        <w:pStyle w:val="msonormalbullet2gif"/>
        <w:spacing w:before="0" w:beforeAutospacing="0" w:after="0" w:afterAutospacing="0"/>
        <w:ind w:left="-709" w:right="178" w:firstLine="709"/>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67004E" w:rsidRDefault="0067004E" w:rsidP="0067004E">
      <w:pPr>
        <w:pStyle w:val="msonormalbullet2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67004E" w:rsidRDefault="0067004E" w:rsidP="0067004E">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67004E" w:rsidRDefault="0067004E" w:rsidP="00E80A6F">
      <w:pPr>
        <w:ind w:left="-709" w:right="176" w:firstLine="709"/>
        <w:jc w:val="both"/>
        <w:rPr>
          <w:b/>
          <w:i/>
          <w:lang w:val="kk-KZ"/>
        </w:rPr>
      </w:pPr>
      <w:r>
        <w:rPr>
          <w:highlight w:val="green"/>
          <w:lang w:val="kk-KZ"/>
        </w:rPr>
        <w:t>Конкурсқа қатысу үшін қажетті құжаттар:</w:t>
      </w:r>
      <w:r>
        <w:rPr>
          <w:lang w:val="kk-KZ"/>
        </w:rPr>
        <w:t xml:space="preserve">1) "Б" корпусының мемлекеттік әкiмшiлiк лауазымына орналасуға арналған конкурсты өткiзу қағидаларына </w:t>
      </w:r>
      <w:hyperlink r:id="rId6" w:anchor="z205" w:history="1">
        <w:r>
          <w:rPr>
            <w:rStyle w:val="a8"/>
            <w:lang w:val="kk-KZ"/>
          </w:rPr>
          <w:t>2-қосымшаға</w:t>
        </w:r>
      </w:hyperlink>
      <w:r>
        <w:rPr>
          <w:lang w:val="kk-KZ"/>
        </w:rPr>
        <w:t xml:space="preserve"> сәйкес нысандағы өтініш (нысан қоса берілді); 2) тиісті персоналды басқару қызметімен расталған қызметтік тізім. </w:t>
      </w:r>
      <w:r>
        <w:rPr>
          <w:lang w:val="kk-KZ"/>
        </w:rPr>
        <w:lastRenderedPageBreak/>
        <w:t>Құжаттар, конкурс өткiзу туралы хабарландыру соңғы жарияланған күнінен бастап 3 жұмыс күні ішінде тапсырылуы тиіс.</w:t>
      </w:r>
    </w:p>
    <w:p w:rsidR="0067004E" w:rsidRDefault="0067004E" w:rsidP="00E80A6F">
      <w:pPr>
        <w:ind w:left="-709" w:right="176" w:firstLine="709"/>
        <w:jc w:val="both"/>
        <w:rPr>
          <w:bCs/>
          <w:i/>
          <w:iCs/>
          <w:lang w:val="kk-KZ"/>
        </w:rPr>
      </w:pPr>
      <w:r>
        <w:rPr>
          <w:lang w:val="kk-KZ"/>
        </w:rPr>
        <w:t xml:space="preserve">Қазақстан Республикасы Мемлекеттік қызмет істері және сыбайлас жемқорлыққа қарсы іс-қимыл агенттігінің сайты: </w:t>
      </w:r>
      <w:hyperlink r:id="rId7" w:history="1">
        <w:r>
          <w:rPr>
            <w:rStyle w:val="a8"/>
            <w:bCs/>
            <w:i/>
            <w:iCs/>
            <w:lang w:val="kk-KZ"/>
          </w:rPr>
          <w:t>www.kyzmet.gov.kz</w:t>
        </w:r>
      </w:hyperlink>
      <w:r>
        <w:rPr>
          <w:lang w:val="kk-KZ"/>
        </w:rPr>
        <w:t>.</w:t>
      </w: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9D1982" w:rsidRDefault="009D1982" w:rsidP="0067004E">
      <w:pPr>
        <w:ind w:left="-142"/>
        <w:jc w:val="right"/>
        <w:rPr>
          <w:sz w:val="28"/>
          <w:szCs w:val="28"/>
          <w:lang w:val="kk-KZ"/>
        </w:rPr>
      </w:pPr>
    </w:p>
    <w:p w:rsidR="0067004E" w:rsidRPr="00911885" w:rsidRDefault="0067004E" w:rsidP="0067004E">
      <w:pPr>
        <w:ind w:left="-142"/>
        <w:jc w:val="right"/>
        <w:rPr>
          <w:sz w:val="28"/>
          <w:szCs w:val="28"/>
          <w:lang w:val="kk-KZ"/>
        </w:rPr>
      </w:pPr>
      <w:r w:rsidRPr="00911885">
        <w:rPr>
          <w:sz w:val="28"/>
          <w:szCs w:val="28"/>
          <w:lang w:val="kk-KZ"/>
        </w:rPr>
        <w:t>      __________________________</w:t>
      </w:r>
      <w:r w:rsidRPr="00911885">
        <w:rPr>
          <w:sz w:val="28"/>
          <w:szCs w:val="28"/>
          <w:lang w:val="kk-KZ"/>
        </w:rPr>
        <w:br/>
        <w:t>(мемлекеттік орган)</w:t>
      </w:r>
    </w:p>
    <w:p w:rsidR="0067004E" w:rsidRPr="00911885" w:rsidRDefault="0067004E" w:rsidP="0067004E">
      <w:pPr>
        <w:ind w:left="-142"/>
        <w:jc w:val="center"/>
        <w:outlineLvl w:val="2"/>
        <w:rPr>
          <w:b/>
          <w:bCs/>
          <w:sz w:val="28"/>
          <w:szCs w:val="28"/>
          <w:lang w:val="kk-KZ"/>
        </w:rPr>
      </w:pPr>
      <w:r w:rsidRPr="00911885">
        <w:rPr>
          <w:b/>
          <w:bCs/>
          <w:sz w:val="28"/>
          <w:szCs w:val="28"/>
          <w:lang w:val="kk-KZ"/>
        </w:rPr>
        <w:t>Өтініш</w:t>
      </w:r>
    </w:p>
    <w:p w:rsidR="0067004E" w:rsidRPr="00911885" w:rsidRDefault="0067004E" w:rsidP="0067004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67004E" w:rsidRPr="00911885" w:rsidRDefault="0067004E" w:rsidP="0067004E">
      <w:pPr>
        <w:ind w:left="-142"/>
        <w:jc w:val="center"/>
        <w:outlineLvl w:val="2"/>
        <w:rPr>
          <w:b/>
          <w:bCs/>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67004E" w:rsidRPr="00911885" w:rsidRDefault="0067004E" w:rsidP="0067004E">
      <w:pPr>
        <w:ind w:left="-142"/>
        <w:jc w:val="both"/>
        <w:rPr>
          <w:sz w:val="28"/>
          <w:szCs w:val="28"/>
          <w:lang w:val="kk-KZ"/>
        </w:rPr>
      </w:pPr>
      <w:r w:rsidRPr="00911885">
        <w:rPr>
          <w:sz w:val="28"/>
          <w:szCs w:val="28"/>
          <w:lang w:val="kk-KZ"/>
        </w:rPr>
        <w:lastRenderedPageBreak/>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67004E" w:rsidRPr="00911885" w:rsidRDefault="0067004E" w:rsidP="0067004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67004E" w:rsidRPr="00911885" w:rsidRDefault="0067004E" w:rsidP="0067004E">
      <w:pPr>
        <w:ind w:left="-142"/>
        <w:jc w:val="both"/>
        <w:rPr>
          <w:sz w:val="28"/>
          <w:szCs w:val="28"/>
          <w:lang w:val="kk-KZ"/>
        </w:rPr>
      </w:pPr>
      <w:r w:rsidRPr="00911885">
        <w:rPr>
          <w:sz w:val="28"/>
          <w:szCs w:val="28"/>
          <w:lang w:val="kk-KZ"/>
        </w:rPr>
        <w:t>Қоса берілген құжаттар:</w:t>
      </w:r>
    </w:p>
    <w:p w:rsidR="0067004E" w:rsidRPr="00911885" w:rsidRDefault="0067004E" w:rsidP="0067004E">
      <w:pPr>
        <w:ind w:left="-142"/>
        <w:jc w:val="both"/>
        <w:rPr>
          <w:sz w:val="28"/>
          <w:szCs w:val="28"/>
          <w:lang w:val="kk-KZ"/>
        </w:rPr>
      </w:pPr>
      <w:r w:rsidRPr="00911885">
        <w:rPr>
          <w:sz w:val="28"/>
          <w:szCs w:val="28"/>
          <w:lang w:val="kk-KZ"/>
        </w:rPr>
        <w:t>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w:t>
      </w:r>
      <w:r w:rsidR="002204E1" w:rsidRPr="00911885">
        <w:rPr>
          <w:sz w:val="28"/>
          <w:szCs w:val="28"/>
          <w:lang w:val="kk-KZ"/>
        </w:rPr>
        <w:t>___</w:t>
      </w:r>
      <w:r w:rsidR="002204E1">
        <w:rPr>
          <w:sz w:val="28"/>
          <w:szCs w:val="28"/>
          <w:lang w:val="kk-KZ"/>
        </w:rPr>
        <w:t>__</w:t>
      </w:r>
      <w:r w:rsidR="002204E1" w:rsidRPr="00911885">
        <w:rPr>
          <w:sz w:val="28"/>
          <w:szCs w:val="28"/>
          <w:lang w:val="kk-KZ"/>
        </w:rPr>
        <w:t xml:space="preserve"> </w:t>
      </w:r>
      <w:r w:rsidR="002204E1">
        <w:rPr>
          <w:sz w:val="28"/>
          <w:szCs w:val="28"/>
          <w:lang w:val="kk-KZ"/>
        </w:rPr>
        <w:t xml:space="preserve"> </w:t>
      </w:r>
      <w:r w:rsidR="002204E1" w:rsidRPr="00911885">
        <w:rPr>
          <w:sz w:val="28"/>
          <w:szCs w:val="28"/>
          <w:lang w:val="kk-KZ"/>
        </w:rPr>
        <w:t>______</w:t>
      </w:r>
      <w:r w:rsidR="002204E1">
        <w:rPr>
          <w:sz w:val="28"/>
          <w:szCs w:val="28"/>
          <w:lang w:val="kk-KZ"/>
        </w:rPr>
        <w:t>__</w:t>
      </w:r>
      <w:r w:rsidRPr="00911885">
        <w:rPr>
          <w:sz w:val="28"/>
          <w:szCs w:val="28"/>
          <w:lang w:val="kk-KZ"/>
        </w:rPr>
        <w:t xml:space="preserve">                                   </w:t>
      </w:r>
      <w:r w:rsidR="002204E1">
        <w:rPr>
          <w:sz w:val="28"/>
          <w:szCs w:val="28"/>
          <w:lang w:val="kk-KZ"/>
        </w:rPr>
        <w:t xml:space="preserve">       </w:t>
      </w:r>
      <w:r w:rsidRPr="00911885">
        <w:rPr>
          <w:sz w:val="28"/>
          <w:szCs w:val="28"/>
          <w:lang w:val="kk-KZ"/>
        </w:rPr>
        <w:t>____________________________________</w:t>
      </w:r>
    </w:p>
    <w:p w:rsidR="0067004E" w:rsidRPr="00911885" w:rsidRDefault="0067004E" w:rsidP="0067004E">
      <w:pPr>
        <w:ind w:left="-142"/>
        <w:rPr>
          <w:sz w:val="28"/>
          <w:szCs w:val="28"/>
          <w:lang w:val="kk-KZ"/>
        </w:rPr>
      </w:pPr>
      <w:r w:rsidRPr="00911885">
        <w:rPr>
          <w:sz w:val="28"/>
          <w:szCs w:val="28"/>
          <w:lang w:val="kk-KZ"/>
        </w:rPr>
        <w:t>  (қолы)                                           (Тегі, аты, әкесінің аты (болған жағдайда))</w:t>
      </w:r>
    </w:p>
    <w:p w:rsidR="0067004E" w:rsidRPr="00911885" w:rsidRDefault="0067004E" w:rsidP="0067004E">
      <w:pPr>
        <w:ind w:left="-142"/>
        <w:rPr>
          <w:sz w:val="28"/>
          <w:szCs w:val="28"/>
          <w:lang w:val="kk-KZ"/>
        </w:rPr>
      </w:pPr>
      <w:r w:rsidRPr="00911885">
        <w:rPr>
          <w:sz w:val="28"/>
          <w:szCs w:val="28"/>
          <w:lang w:val="kk-KZ"/>
        </w:rPr>
        <w:t>     </w:t>
      </w:r>
    </w:p>
    <w:p w:rsidR="0067004E" w:rsidRPr="00911885" w:rsidRDefault="0067004E" w:rsidP="0067004E">
      <w:pPr>
        <w:ind w:left="-142"/>
        <w:rPr>
          <w:sz w:val="28"/>
          <w:szCs w:val="28"/>
          <w:lang w:val="kk-KZ"/>
        </w:rPr>
      </w:pPr>
    </w:p>
    <w:p w:rsidR="0067004E" w:rsidRPr="00911885" w:rsidRDefault="0067004E" w:rsidP="0067004E">
      <w:pPr>
        <w:ind w:left="-142"/>
        <w:rPr>
          <w:sz w:val="28"/>
          <w:szCs w:val="28"/>
        </w:rPr>
      </w:pPr>
      <w:r w:rsidRPr="00911885">
        <w:rPr>
          <w:sz w:val="28"/>
          <w:szCs w:val="28"/>
          <w:lang w:val="kk-KZ"/>
        </w:rPr>
        <w:t> </w:t>
      </w:r>
      <w:r w:rsidRPr="00911885">
        <w:rPr>
          <w:sz w:val="28"/>
          <w:szCs w:val="28"/>
        </w:rPr>
        <w:t>"___"_______________ 20 __ ж.</w:t>
      </w:r>
    </w:p>
    <w:p w:rsidR="0067004E" w:rsidRPr="00911885" w:rsidRDefault="0067004E" w:rsidP="0067004E">
      <w:pPr>
        <w:ind w:left="-142"/>
        <w:jc w:val="both"/>
        <w:rPr>
          <w:sz w:val="28"/>
          <w:szCs w:val="28"/>
          <w:lang w:val="kk-KZ"/>
        </w:rPr>
      </w:pPr>
    </w:p>
    <w:p w:rsidR="0067004E" w:rsidRPr="00911885" w:rsidRDefault="0067004E" w:rsidP="0067004E">
      <w:pPr>
        <w:ind w:left="-142"/>
        <w:jc w:val="both"/>
        <w:rPr>
          <w:sz w:val="28"/>
          <w:szCs w:val="28"/>
          <w:lang w:val="kk-KZ"/>
        </w:rPr>
      </w:pPr>
    </w:p>
    <w:p w:rsidR="0067004E" w:rsidRPr="00911885" w:rsidRDefault="0067004E"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2204E1" w:rsidRDefault="002204E1" w:rsidP="0067004E">
      <w:pPr>
        <w:jc w:val="both"/>
        <w:rPr>
          <w:sz w:val="28"/>
          <w:szCs w:val="28"/>
          <w:lang w:val="kk-KZ"/>
        </w:rPr>
      </w:pPr>
    </w:p>
    <w:p w:rsidR="002204E1" w:rsidRPr="00911885" w:rsidRDefault="002204E1"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6F21E5" w:rsidRDefault="006F21E5" w:rsidP="00006991">
      <w:pPr>
        <w:tabs>
          <w:tab w:val="left" w:pos="9923"/>
        </w:tabs>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359EB"/>
    <w:rsid w:val="00082459"/>
    <w:rsid w:val="0008607F"/>
    <w:rsid w:val="00096931"/>
    <w:rsid w:val="000979F6"/>
    <w:rsid w:val="000B2199"/>
    <w:rsid w:val="000C5FE4"/>
    <w:rsid w:val="000E4303"/>
    <w:rsid w:val="000F092B"/>
    <w:rsid w:val="0010649A"/>
    <w:rsid w:val="00122B94"/>
    <w:rsid w:val="00130B2E"/>
    <w:rsid w:val="001310E0"/>
    <w:rsid w:val="00140810"/>
    <w:rsid w:val="00170439"/>
    <w:rsid w:val="00192D9A"/>
    <w:rsid w:val="001A5A78"/>
    <w:rsid w:val="001B2BE8"/>
    <w:rsid w:val="001B3E95"/>
    <w:rsid w:val="002204E1"/>
    <w:rsid w:val="00230626"/>
    <w:rsid w:val="00231107"/>
    <w:rsid w:val="00266B46"/>
    <w:rsid w:val="002867B0"/>
    <w:rsid w:val="002D3FB7"/>
    <w:rsid w:val="002E41D9"/>
    <w:rsid w:val="002E66AC"/>
    <w:rsid w:val="00317C86"/>
    <w:rsid w:val="00331A60"/>
    <w:rsid w:val="003350E1"/>
    <w:rsid w:val="00373AF2"/>
    <w:rsid w:val="00376975"/>
    <w:rsid w:val="00383CED"/>
    <w:rsid w:val="003847FB"/>
    <w:rsid w:val="00390C5F"/>
    <w:rsid w:val="003A4D1F"/>
    <w:rsid w:val="003C04D0"/>
    <w:rsid w:val="003C4282"/>
    <w:rsid w:val="003E64D3"/>
    <w:rsid w:val="004068F7"/>
    <w:rsid w:val="00417B0F"/>
    <w:rsid w:val="00447E76"/>
    <w:rsid w:val="004A58F9"/>
    <w:rsid w:val="004C47EE"/>
    <w:rsid w:val="004C541D"/>
    <w:rsid w:val="004D58DD"/>
    <w:rsid w:val="004E05CE"/>
    <w:rsid w:val="004F72EE"/>
    <w:rsid w:val="005047F4"/>
    <w:rsid w:val="00532981"/>
    <w:rsid w:val="005519D2"/>
    <w:rsid w:val="005546E6"/>
    <w:rsid w:val="00570069"/>
    <w:rsid w:val="005744F4"/>
    <w:rsid w:val="005840FC"/>
    <w:rsid w:val="00594725"/>
    <w:rsid w:val="005C309B"/>
    <w:rsid w:val="005D0108"/>
    <w:rsid w:val="0062162B"/>
    <w:rsid w:val="006267EE"/>
    <w:rsid w:val="00632E8D"/>
    <w:rsid w:val="006441EE"/>
    <w:rsid w:val="00662EF0"/>
    <w:rsid w:val="0067004E"/>
    <w:rsid w:val="006726BA"/>
    <w:rsid w:val="00682B10"/>
    <w:rsid w:val="00685863"/>
    <w:rsid w:val="00691179"/>
    <w:rsid w:val="006A4380"/>
    <w:rsid w:val="006A5D1C"/>
    <w:rsid w:val="006C69D5"/>
    <w:rsid w:val="006F21E5"/>
    <w:rsid w:val="0070160E"/>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636A"/>
    <w:rsid w:val="00830F10"/>
    <w:rsid w:val="008323B3"/>
    <w:rsid w:val="00844EFA"/>
    <w:rsid w:val="00850F25"/>
    <w:rsid w:val="00867539"/>
    <w:rsid w:val="00887F5B"/>
    <w:rsid w:val="0089078D"/>
    <w:rsid w:val="008962F7"/>
    <w:rsid w:val="008A49C8"/>
    <w:rsid w:val="008C040C"/>
    <w:rsid w:val="008C0BA2"/>
    <w:rsid w:val="008F576D"/>
    <w:rsid w:val="008F57F4"/>
    <w:rsid w:val="00903BDD"/>
    <w:rsid w:val="00911885"/>
    <w:rsid w:val="009307FD"/>
    <w:rsid w:val="00942708"/>
    <w:rsid w:val="00960575"/>
    <w:rsid w:val="00962237"/>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60E82"/>
    <w:rsid w:val="00B668A2"/>
    <w:rsid w:val="00B70BFF"/>
    <w:rsid w:val="00B820A0"/>
    <w:rsid w:val="00B834C7"/>
    <w:rsid w:val="00B92BCF"/>
    <w:rsid w:val="00BB1C38"/>
    <w:rsid w:val="00BD03FB"/>
    <w:rsid w:val="00BD13B4"/>
    <w:rsid w:val="00BD74FA"/>
    <w:rsid w:val="00BE295F"/>
    <w:rsid w:val="00BF19FD"/>
    <w:rsid w:val="00BF2281"/>
    <w:rsid w:val="00BF676B"/>
    <w:rsid w:val="00C12B05"/>
    <w:rsid w:val="00C178C0"/>
    <w:rsid w:val="00C36A50"/>
    <w:rsid w:val="00C45E41"/>
    <w:rsid w:val="00C523A2"/>
    <w:rsid w:val="00C65ACE"/>
    <w:rsid w:val="00C73E99"/>
    <w:rsid w:val="00C810E4"/>
    <w:rsid w:val="00C84F51"/>
    <w:rsid w:val="00C93B84"/>
    <w:rsid w:val="00CA0ACF"/>
    <w:rsid w:val="00CA40CD"/>
    <w:rsid w:val="00CC56B3"/>
    <w:rsid w:val="00CD7ABD"/>
    <w:rsid w:val="00D05A4B"/>
    <w:rsid w:val="00D11C12"/>
    <w:rsid w:val="00D12003"/>
    <w:rsid w:val="00D161A8"/>
    <w:rsid w:val="00D21452"/>
    <w:rsid w:val="00D30108"/>
    <w:rsid w:val="00D35941"/>
    <w:rsid w:val="00D41B93"/>
    <w:rsid w:val="00D6355F"/>
    <w:rsid w:val="00DA3C81"/>
    <w:rsid w:val="00DA4DC8"/>
    <w:rsid w:val="00DA55D0"/>
    <w:rsid w:val="00DA64FA"/>
    <w:rsid w:val="00DB78B2"/>
    <w:rsid w:val="00DC4872"/>
    <w:rsid w:val="00E44B86"/>
    <w:rsid w:val="00E4553F"/>
    <w:rsid w:val="00E6519D"/>
    <w:rsid w:val="00E725D1"/>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5517"/>
    <w:rsid w:val="00F26F65"/>
    <w:rsid w:val="00F3665E"/>
    <w:rsid w:val="00F63550"/>
    <w:rsid w:val="00F74FCF"/>
    <w:rsid w:val="00FC7DE2"/>
    <w:rsid w:val="00FD4737"/>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V15000126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7F2F-DADD-41C1-9323-07604C35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9</cp:revision>
  <cp:lastPrinted>2018-01-30T09:29:00Z</cp:lastPrinted>
  <dcterms:created xsi:type="dcterms:W3CDTF">2018-02-01T12:54:00Z</dcterms:created>
  <dcterms:modified xsi:type="dcterms:W3CDTF">2019-04-18T10:28:00Z</dcterms:modified>
</cp:coreProperties>
</file>